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A" w:rsidRPr="007C7B7A" w:rsidRDefault="00A20EDA" w:rsidP="007C7B7A">
      <w:pPr>
        <w:jc w:val="center"/>
        <w:rPr>
          <w:rFonts w:ascii="Times New Roman" w:hAnsi="Times New Roman" w:cs="Times New Roman"/>
          <w:sz w:val="20"/>
          <w:szCs w:val="20"/>
        </w:rPr>
      </w:pPr>
      <w:r w:rsidRPr="007C7B7A">
        <w:rPr>
          <w:rFonts w:ascii="Times New Roman" w:hAnsi="Times New Roman" w:cs="Times New Roman"/>
          <w:sz w:val="20"/>
          <w:szCs w:val="20"/>
        </w:rPr>
        <w:t>Информационное сообщение КОГОБУ СПО “</w:t>
      </w:r>
      <w:proofErr w:type="spellStart"/>
      <w:r w:rsidRPr="007C7B7A">
        <w:rPr>
          <w:rFonts w:ascii="Times New Roman" w:hAnsi="Times New Roman" w:cs="Times New Roman"/>
          <w:sz w:val="20"/>
          <w:szCs w:val="20"/>
        </w:rPr>
        <w:t>Вятско-Полянского</w:t>
      </w:r>
      <w:proofErr w:type="spellEnd"/>
      <w:r w:rsidRPr="007C7B7A">
        <w:rPr>
          <w:rFonts w:ascii="Times New Roman" w:hAnsi="Times New Roman" w:cs="Times New Roman"/>
          <w:sz w:val="20"/>
          <w:szCs w:val="20"/>
        </w:rPr>
        <w:t xml:space="preserve"> механического техникума” (далее техникум, организатор торгов) ИНН 4340001111 КПП 430701001</w:t>
      </w:r>
    </w:p>
    <w:p w:rsidR="00FD4C7E" w:rsidRPr="007C7B7A" w:rsidRDefault="00A20EDA" w:rsidP="00FD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7B7A">
        <w:rPr>
          <w:rFonts w:ascii="Times New Roman" w:hAnsi="Times New Roman" w:cs="Times New Roman"/>
          <w:sz w:val="20"/>
          <w:szCs w:val="20"/>
        </w:rPr>
        <w:t xml:space="preserve">На основании разрешения департамента государственной собственности Кировской области техникум предлагает к продаже на аукционе один лот  автомобиль ГАЗ-31105 2004 года выпуска начальной ценой </w:t>
      </w:r>
      <w:r w:rsidR="00E231EF">
        <w:rPr>
          <w:rFonts w:ascii="Times New Roman" w:hAnsi="Times New Roman" w:cs="Times New Roman"/>
          <w:sz w:val="20"/>
          <w:szCs w:val="20"/>
        </w:rPr>
        <w:t>4</w:t>
      </w:r>
      <w:r w:rsidR="00D76216">
        <w:rPr>
          <w:rFonts w:ascii="Times New Roman" w:hAnsi="Times New Roman" w:cs="Times New Roman"/>
          <w:sz w:val="20"/>
          <w:szCs w:val="20"/>
        </w:rPr>
        <w:t>80</w:t>
      </w:r>
      <w:r w:rsidRPr="007C7B7A">
        <w:rPr>
          <w:rFonts w:ascii="Times New Roman" w:hAnsi="Times New Roman" w:cs="Times New Roman"/>
          <w:sz w:val="20"/>
          <w:szCs w:val="20"/>
        </w:rPr>
        <w:t>00 рублей (</w:t>
      </w:r>
      <w:r w:rsidR="00E231EF">
        <w:rPr>
          <w:rFonts w:ascii="Times New Roman" w:hAnsi="Times New Roman" w:cs="Times New Roman"/>
          <w:sz w:val="20"/>
          <w:szCs w:val="20"/>
        </w:rPr>
        <w:t xml:space="preserve">сорок </w:t>
      </w:r>
      <w:r w:rsidR="00D76216">
        <w:rPr>
          <w:rFonts w:ascii="Times New Roman" w:hAnsi="Times New Roman" w:cs="Times New Roman"/>
          <w:sz w:val="20"/>
          <w:szCs w:val="20"/>
        </w:rPr>
        <w:t>восемь тысяч</w:t>
      </w:r>
      <w:r w:rsidRPr="007C7B7A">
        <w:rPr>
          <w:rFonts w:ascii="Times New Roman" w:hAnsi="Times New Roman" w:cs="Times New Roman"/>
          <w:sz w:val="20"/>
          <w:szCs w:val="20"/>
        </w:rPr>
        <w:t xml:space="preserve">). Сумма задатка (10 % от начальной цены объекта) – </w:t>
      </w:r>
      <w:r w:rsidR="00E231EF">
        <w:rPr>
          <w:rFonts w:ascii="Times New Roman" w:hAnsi="Times New Roman" w:cs="Times New Roman"/>
          <w:sz w:val="20"/>
          <w:szCs w:val="20"/>
        </w:rPr>
        <w:t>4</w:t>
      </w:r>
      <w:r w:rsidR="00D76216">
        <w:rPr>
          <w:rFonts w:ascii="Times New Roman" w:hAnsi="Times New Roman" w:cs="Times New Roman"/>
          <w:sz w:val="20"/>
          <w:szCs w:val="20"/>
        </w:rPr>
        <w:t>800</w:t>
      </w:r>
      <w:r w:rsidRPr="007C7B7A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E231EF">
        <w:rPr>
          <w:rFonts w:ascii="Times New Roman" w:hAnsi="Times New Roman" w:cs="Times New Roman"/>
          <w:sz w:val="20"/>
          <w:szCs w:val="20"/>
        </w:rPr>
        <w:t xml:space="preserve">четыре тысячи </w:t>
      </w:r>
      <w:r w:rsidR="00D76216">
        <w:rPr>
          <w:rFonts w:ascii="Times New Roman" w:hAnsi="Times New Roman" w:cs="Times New Roman"/>
          <w:sz w:val="20"/>
          <w:szCs w:val="20"/>
        </w:rPr>
        <w:t>восемьсот</w:t>
      </w:r>
      <w:r w:rsidRPr="007C7B7A">
        <w:rPr>
          <w:rFonts w:ascii="Times New Roman" w:hAnsi="Times New Roman" w:cs="Times New Roman"/>
          <w:sz w:val="20"/>
          <w:szCs w:val="20"/>
        </w:rPr>
        <w:t xml:space="preserve">). Шаг аукциона (5% от начальной цены объекта) – </w:t>
      </w:r>
      <w:r w:rsidR="00E231EF">
        <w:rPr>
          <w:rFonts w:ascii="Times New Roman" w:hAnsi="Times New Roman" w:cs="Times New Roman"/>
          <w:sz w:val="20"/>
          <w:szCs w:val="20"/>
        </w:rPr>
        <w:t>2</w:t>
      </w:r>
      <w:r w:rsidR="00D76216">
        <w:rPr>
          <w:rFonts w:ascii="Times New Roman" w:hAnsi="Times New Roman" w:cs="Times New Roman"/>
          <w:sz w:val="20"/>
          <w:szCs w:val="20"/>
        </w:rPr>
        <w:t>400</w:t>
      </w:r>
      <w:r w:rsidRPr="007C7B7A">
        <w:rPr>
          <w:rFonts w:ascii="Times New Roman" w:hAnsi="Times New Roman" w:cs="Times New Roman"/>
          <w:sz w:val="20"/>
          <w:szCs w:val="20"/>
        </w:rPr>
        <w:t xml:space="preserve"> рублей (две тысячи </w:t>
      </w:r>
      <w:r w:rsidR="00D76216">
        <w:rPr>
          <w:rFonts w:ascii="Times New Roman" w:hAnsi="Times New Roman" w:cs="Times New Roman"/>
          <w:sz w:val="20"/>
          <w:szCs w:val="20"/>
        </w:rPr>
        <w:t>четыреста</w:t>
      </w:r>
      <w:r w:rsidRPr="007C7B7A">
        <w:rPr>
          <w:rFonts w:ascii="Times New Roman" w:hAnsi="Times New Roman" w:cs="Times New Roman"/>
          <w:sz w:val="20"/>
          <w:szCs w:val="20"/>
        </w:rPr>
        <w:t xml:space="preserve">). Аукцион состоится </w:t>
      </w:r>
      <w:r w:rsidR="001471E1">
        <w:rPr>
          <w:rFonts w:ascii="Times New Roman" w:hAnsi="Times New Roman" w:cs="Times New Roman"/>
          <w:sz w:val="20"/>
          <w:szCs w:val="20"/>
        </w:rPr>
        <w:t>19</w:t>
      </w:r>
      <w:r w:rsidRPr="007C7B7A">
        <w:rPr>
          <w:rFonts w:ascii="Times New Roman" w:hAnsi="Times New Roman" w:cs="Times New Roman"/>
          <w:sz w:val="20"/>
          <w:szCs w:val="20"/>
        </w:rPr>
        <w:t xml:space="preserve"> </w:t>
      </w:r>
      <w:r w:rsidR="001471E1">
        <w:rPr>
          <w:rFonts w:ascii="Times New Roman" w:hAnsi="Times New Roman" w:cs="Times New Roman"/>
          <w:sz w:val="20"/>
          <w:szCs w:val="20"/>
        </w:rPr>
        <w:t>мая</w:t>
      </w:r>
      <w:r w:rsidRPr="007C7B7A">
        <w:rPr>
          <w:rFonts w:ascii="Times New Roman" w:hAnsi="Times New Roman" w:cs="Times New Roman"/>
          <w:sz w:val="20"/>
          <w:szCs w:val="20"/>
        </w:rPr>
        <w:t xml:space="preserve"> 2015 года в 10 часов 00 минут по адресу: Кировская обл., г. Вятские Поляны, ул. Гагарина, д. 7а, техникум, </w:t>
      </w:r>
      <w:proofErr w:type="spellStart"/>
      <w:r w:rsidRPr="007C7B7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C7B7A">
        <w:rPr>
          <w:rFonts w:ascii="Times New Roman" w:hAnsi="Times New Roman" w:cs="Times New Roman"/>
          <w:sz w:val="20"/>
          <w:szCs w:val="20"/>
        </w:rPr>
        <w:t>. 105</w:t>
      </w:r>
      <w:r w:rsidR="00B96AB2" w:rsidRPr="007C7B7A">
        <w:rPr>
          <w:rFonts w:ascii="Times New Roman" w:hAnsi="Times New Roman" w:cs="Times New Roman"/>
          <w:sz w:val="20"/>
          <w:szCs w:val="20"/>
        </w:rPr>
        <w:t>. Аукцион является открытым по составу участников. Предложения по цене подаются участниками в открытой форме. Критерий выявления победителя торгов – предложение наивысшей цены. Договор купли-продажи заключается с победителем аукциона в течени</w:t>
      </w:r>
      <w:r w:rsidR="007C7B7A" w:rsidRPr="007C7B7A">
        <w:rPr>
          <w:rFonts w:ascii="Times New Roman" w:hAnsi="Times New Roman" w:cs="Times New Roman"/>
          <w:sz w:val="20"/>
          <w:szCs w:val="20"/>
        </w:rPr>
        <w:t>е</w:t>
      </w:r>
      <w:r w:rsidR="00B96AB2" w:rsidRPr="007C7B7A">
        <w:rPr>
          <w:rFonts w:ascii="Times New Roman" w:hAnsi="Times New Roman" w:cs="Times New Roman"/>
          <w:sz w:val="20"/>
          <w:szCs w:val="20"/>
        </w:rPr>
        <w:t xml:space="preserve"> </w:t>
      </w:r>
      <w:r w:rsidR="001471E1">
        <w:rPr>
          <w:rFonts w:ascii="Times New Roman" w:hAnsi="Times New Roman" w:cs="Times New Roman"/>
          <w:sz w:val="20"/>
          <w:szCs w:val="20"/>
        </w:rPr>
        <w:t>15 рабочих дней</w:t>
      </w:r>
      <w:r w:rsidR="00B96AB2" w:rsidRPr="007C7B7A">
        <w:rPr>
          <w:rFonts w:ascii="Times New Roman" w:hAnsi="Times New Roman" w:cs="Times New Roman"/>
          <w:sz w:val="20"/>
          <w:szCs w:val="20"/>
        </w:rPr>
        <w:t xml:space="preserve"> после завершения аукциона и оформления протокола. Сумма оплаты вносится на указанный в договоре купли-продажи </w:t>
      </w:r>
      <w:proofErr w:type="spellStart"/>
      <w:proofErr w:type="gramStart"/>
      <w:r w:rsidR="00B96AB2" w:rsidRPr="007C7B7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B96AB2" w:rsidRPr="007C7B7A">
        <w:rPr>
          <w:rFonts w:ascii="Times New Roman" w:hAnsi="Times New Roman" w:cs="Times New Roman"/>
          <w:sz w:val="20"/>
          <w:szCs w:val="20"/>
        </w:rPr>
        <w:t xml:space="preserve">/с техникума не позднее 10 дней с даты проведения аукциона. Передача объекта осуществляется по акту приема-передачи. Перед подачей заявки для участия в аукционе с претендентами заключается договор о задатке. Сумма задатка перечисляется претендентами на </w:t>
      </w:r>
      <w:proofErr w:type="spellStart"/>
      <w:proofErr w:type="gramStart"/>
      <w:r w:rsidR="00B96AB2" w:rsidRPr="007C7B7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B96AB2" w:rsidRPr="007C7B7A">
        <w:rPr>
          <w:rFonts w:ascii="Times New Roman" w:hAnsi="Times New Roman" w:cs="Times New Roman"/>
          <w:sz w:val="20"/>
          <w:szCs w:val="20"/>
        </w:rPr>
        <w:t>/с техникума, указанный в договоре или вносится в кассу техникума, сумма задатка засчитывается победителю аукциона в оплату общей стоимости объекта. Суммы задатков возвращаются участникам аукциона, за исключением его победителя, в течени</w:t>
      </w:r>
      <w:r w:rsidR="007C7B7A" w:rsidRPr="007C7B7A">
        <w:rPr>
          <w:rFonts w:ascii="Times New Roman" w:hAnsi="Times New Roman" w:cs="Times New Roman"/>
          <w:sz w:val="20"/>
          <w:szCs w:val="20"/>
        </w:rPr>
        <w:t>е</w:t>
      </w:r>
      <w:r w:rsidR="00B96AB2" w:rsidRPr="007C7B7A">
        <w:rPr>
          <w:rFonts w:ascii="Times New Roman" w:hAnsi="Times New Roman" w:cs="Times New Roman"/>
          <w:sz w:val="20"/>
          <w:szCs w:val="20"/>
        </w:rPr>
        <w:t xml:space="preserve"> пяти дней со дня подведения итогов аукциона. Документом, подтверждающим поступление задатка, является платежное поручение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или копия такого платежного поручения с отметкой банка об оплате, квитанция в случае наличной формы оплаты в кассу техникума или копия такой квитанции, заверенная техникумом.  Дата подведения итогов аукциона </w:t>
      </w:r>
      <w:r w:rsidR="001471E1">
        <w:rPr>
          <w:rFonts w:ascii="Times New Roman" w:hAnsi="Times New Roman" w:cs="Times New Roman"/>
          <w:sz w:val="20"/>
          <w:szCs w:val="20"/>
        </w:rPr>
        <w:t>19 мая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2015 года. </w:t>
      </w:r>
      <w:r w:rsidR="007C7B7A" w:rsidRPr="007C7B7A">
        <w:rPr>
          <w:rFonts w:ascii="Times New Roman" w:hAnsi="Times New Roman" w:cs="Times New Roman"/>
          <w:sz w:val="20"/>
          <w:szCs w:val="20"/>
        </w:rPr>
        <w:t>Место подведения итогов аукциона по месту проведения</w:t>
      </w:r>
      <w:r w:rsidR="005B58EE" w:rsidRPr="007C7B7A">
        <w:rPr>
          <w:rFonts w:ascii="Times New Roman" w:hAnsi="Times New Roman" w:cs="Times New Roman"/>
          <w:sz w:val="20"/>
          <w:szCs w:val="20"/>
        </w:rPr>
        <w:t>.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Порядок проведения аукциона: аукцион ведет аукционист, аукцион начинается с речи организатора, объявления о начале проведения процедуры аукциона, наименований (и/или ФИО) участников размещения заказа, допущенных к участию в аукционе, затем аукционистом произносится речь, в которой отражается порядок проведения аукциона, объявляется о начале процедуры аукциона и оглашаются: предмет договора, начальная (минимальная) цена дого</w:t>
      </w:r>
      <w:r w:rsidR="00A861A2" w:rsidRPr="007C7B7A">
        <w:rPr>
          <w:rFonts w:ascii="Times New Roman" w:hAnsi="Times New Roman" w:cs="Times New Roman"/>
          <w:sz w:val="20"/>
          <w:szCs w:val="20"/>
        </w:rPr>
        <w:t>вора и начальный «шаг аукциона»,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после этого </w:t>
      </w:r>
      <w:r w:rsidR="00A861A2" w:rsidRPr="007C7B7A">
        <w:rPr>
          <w:rFonts w:ascii="Times New Roman" w:hAnsi="Times New Roman" w:cs="Times New Roman"/>
          <w:sz w:val="20"/>
          <w:szCs w:val="20"/>
        </w:rPr>
        <w:t>а</w:t>
      </w:r>
      <w:r w:rsidR="005B58EE" w:rsidRPr="007C7B7A">
        <w:rPr>
          <w:rFonts w:ascii="Times New Roman" w:hAnsi="Times New Roman" w:cs="Times New Roman"/>
          <w:sz w:val="20"/>
          <w:szCs w:val="20"/>
        </w:rPr>
        <w:t>укционист предлагает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участникам аукциона заявлять свои предложения по цене д</w:t>
      </w:r>
      <w:r w:rsidR="00A861A2" w:rsidRPr="007C7B7A">
        <w:rPr>
          <w:rFonts w:ascii="Times New Roman" w:hAnsi="Times New Roman" w:cs="Times New Roman"/>
          <w:sz w:val="20"/>
          <w:szCs w:val="20"/>
        </w:rPr>
        <w:t>оговора путем поднятия карточек,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каждое поднятие карточки участником аукциона, является его заявлением о цене договора, увеличенной на «шаг аукциона» от начальной (минимальной) цены договора, а далее от последней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предложенной участниками аукциона цены договора.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Заявление о цене договора сделанное поднятием карточки считается действительным только после того, как номер поднятой карточки объявлен </w:t>
      </w:r>
      <w:r w:rsidR="00A861A2" w:rsidRPr="007C7B7A">
        <w:rPr>
          <w:rFonts w:ascii="Times New Roman" w:hAnsi="Times New Roman" w:cs="Times New Roman"/>
          <w:sz w:val="20"/>
          <w:szCs w:val="20"/>
        </w:rPr>
        <w:t>аукционистом,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аукционист называет номер карточки участника аукциона, который первым заявил цену договора и номер карточки каждого участника аукциона, который заявил последующую, повышенную на «шаг аукциона», цену договора, указывает на этого участника аукциона и объ</w:t>
      </w:r>
      <w:r w:rsidR="00A861A2" w:rsidRPr="007C7B7A">
        <w:rPr>
          <w:rFonts w:ascii="Times New Roman" w:hAnsi="Times New Roman" w:cs="Times New Roman"/>
          <w:sz w:val="20"/>
          <w:szCs w:val="20"/>
        </w:rPr>
        <w:t>являет заявленную цену договора,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в случае одновременного поднятия двух и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более карточек с номерами участников аукциона первого </w:t>
      </w:r>
      <w:r w:rsidR="00A861A2" w:rsidRPr="007C7B7A">
        <w:rPr>
          <w:rFonts w:ascii="Times New Roman" w:hAnsi="Times New Roman" w:cs="Times New Roman"/>
          <w:sz w:val="20"/>
          <w:szCs w:val="20"/>
        </w:rPr>
        <w:t>поднявшего карточку определяет а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укционист, слово </w:t>
      </w:r>
      <w:r w:rsidR="00A861A2" w:rsidRPr="007C7B7A">
        <w:rPr>
          <w:rFonts w:ascii="Times New Roman" w:hAnsi="Times New Roman" w:cs="Times New Roman"/>
          <w:sz w:val="20"/>
          <w:szCs w:val="20"/>
        </w:rPr>
        <w:t>аукциониста является решающим,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при отсутствии предложений о цене договора </w:t>
      </w:r>
      <w:r w:rsidR="00A861A2" w:rsidRPr="007C7B7A">
        <w:rPr>
          <w:rFonts w:ascii="Times New Roman" w:hAnsi="Times New Roman" w:cs="Times New Roman"/>
          <w:sz w:val="20"/>
          <w:szCs w:val="20"/>
        </w:rPr>
        <w:t>со стороны участников аукциона а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укционист повторяет последнюю из названных цен договора 3 (три) раза.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Если до третьего повторения заявленной цены договора ни один из участников аукциона не поднял карточку и не заявил последующую цену, «шаг аукциона» снижается на 0,5 процента от начальной (минимальной) цены договора, но не ниже 0,5 процента началь</w:t>
      </w:r>
      <w:r w:rsidR="00A861A2" w:rsidRPr="007C7B7A">
        <w:rPr>
          <w:rFonts w:ascii="Times New Roman" w:hAnsi="Times New Roman" w:cs="Times New Roman"/>
          <w:sz w:val="20"/>
          <w:szCs w:val="20"/>
        </w:rPr>
        <w:t>ной (минимальной) цены договора,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желании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Покупателями объекта могут быть физические и юридические лица. </w:t>
      </w:r>
      <w:proofErr w:type="gramStart"/>
      <w:r w:rsidR="00A861A2" w:rsidRPr="007C7B7A">
        <w:rPr>
          <w:rFonts w:ascii="Times New Roman" w:hAnsi="Times New Roman" w:cs="Times New Roman"/>
          <w:sz w:val="20"/>
          <w:szCs w:val="20"/>
        </w:rPr>
        <w:t xml:space="preserve">Прием заявок и заключение договоров о задатке будет осуществляться с </w:t>
      </w:r>
      <w:r w:rsidR="001471E1">
        <w:rPr>
          <w:rFonts w:ascii="Times New Roman" w:hAnsi="Times New Roman" w:cs="Times New Roman"/>
          <w:sz w:val="20"/>
          <w:szCs w:val="20"/>
        </w:rPr>
        <w:t>30 марта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2015 года по </w:t>
      </w:r>
      <w:r w:rsidR="001471E1">
        <w:rPr>
          <w:rFonts w:ascii="Times New Roman" w:hAnsi="Times New Roman" w:cs="Times New Roman"/>
          <w:sz w:val="20"/>
          <w:szCs w:val="20"/>
        </w:rPr>
        <w:t>27 апреля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2015 года до 11 часов, ежедневно кроме в рабочие дни техникума с 8.00 до 12.00 и с 13.00 до 17.00 по</w:t>
      </w:r>
      <w:r w:rsidR="007C7B7A" w:rsidRPr="007C7B7A">
        <w:rPr>
          <w:rFonts w:ascii="Times New Roman" w:hAnsi="Times New Roman" w:cs="Times New Roman"/>
          <w:sz w:val="20"/>
          <w:szCs w:val="20"/>
        </w:rPr>
        <w:t xml:space="preserve"> проведения аукциона</w:t>
      </w:r>
      <w:r w:rsidR="00A861A2" w:rsidRPr="007C7B7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61A2" w:rsidRPr="007C7B7A">
        <w:rPr>
          <w:rFonts w:ascii="Times New Roman" w:hAnsi="Times New Roman" w:cs="Times New Roman"/>
          <w:sz w:val="20"/>
          <w:szCs w:val="20"/>
        </w:rPr>
        <w:t xml:space="preserve">Для участия в аукционе необходимо представить следующие документы: заявку на участие в аукционе (бланк в техникуме), платежное поручение или копия такого поручения с отметкой банка об оплате, квитанция в случае наличной формы оплаты в кассу или копия такой квитанции, заверенная организатором торгов, об уплате суммы задатка, </w:t>
      </w:r>
      <w:r w:rsidR="00FD4C7E" w:rsidRPr="007C7B7A">
        <w:rPr>
          <w:rFonts w:ascii="Times New Roman" w:hAnsi="Times New Roman" w:cs="Times New Roman"/>
          <w:sz w:val="20"/>
          <w:szCs w:val="20"/>
        </w:rPr>
        <w:t>физические лица предъявляют документ, удостоверяющий личность, или представляют копии всех его листов, юридические лица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4C7E" w:rsidRPr="007C7B7A">
        <w:rPr>
          <w:rFonts w:ascii="Times New Roman" w:hAnsi="Times New Roman" w:cs="Times New Roman"/>
          <w:sz w:val="20"/>
          <w:szCs w:val="20"/>
        </w:rPr>
        <w:t>дополнительно предоставляют: копии учредительных документов заявителя, заверенные заявителем (для юридических лиц и индивидуальных предпринимателей), полученную не ранее чем за 30 дней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документ, подтверждающий полномочия лица на осуществление действий от имени заявителя - юридического лица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доверенность в случае подачи заявки представителем претендента. Все листы заявки на участие в аукционе, все листы тома заявки на участие в аукционе должны быть прошиты и пронумерованы. Заявка на участие в аукционе </w:t>
      </w:r>
      <w:r w:rsidR="007C7B7A" w:rsidRPr="007C7B7A">
        <w:rPr>
          <w:rFonts w:ascii="Times New Roman" w:hAnsi="Times New Roman" w:cs="Times New Roman"/>
          <w:sz w:val="20"/>
          <w:szCs w:val="20"/>
        </w:rPr>
        <w:t>должна</w:t>
      </w:r>
      <w:r w:rsidR="00FD4C7E" w:rsidRPr="007C7B7A">
        <w:rPr>
          <w:rFonts w:ascii="Times New Roman" w:hAnsi="Times New Roman" w:cs="Times New Roman"/>
          <w:sz w:val="20"/>
          <w:szCs w:val="20"/>
        </w:rPr>
        <w:t xml:space="preserve"> содержать опись входящих в ее состав документов, быть </w:t>
      </w:r>
      <w:proofErr w:type="gramStart"/>
      <w:r w:rsidR="00FD4C7E" w:rsidRPr="007C7B7A">
        <w:rPr>
          <w:rFonts w:ascii="Times New Roman" w:hAnsi="Times New Roman" w:cs="Times New Roman"/>
          <w:sz w:val="20"/>
          <w:szCs w:val="20"/>
        </w:rPr>
        <w:t>скреплены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печатью (для юридических лиц) и подписаны заявителем или уполномоченным лицом, а также иметь сквозную нумерацию страниц. Заявка должна быть четко напечатана. Подчистки, дописки и исправления не допускаются, за исключением дописок и исправлений, скрепленных печатью и заверенных подписью уполномоченного лица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. Дата и время решения о признании претендентов участниками аукциона – </w:t>
      </w:r>
      <w:r w:rsidR="001471E1">
        <w:rPr>
          <w:rFonts w:ascii="Times New Roman" w:hAnsi="Times New Roman" w:cs="Times New Roman"/>
          <w:sz w:val="20"/>
          <w:szCs w:val="20"/>
        </w:rPr>
        <w:t>27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 </w:t>
      </w:r>
      <w:r w:rsidR="001471E1">
        <w:rPr>
          <w:rFonts w:ascii="Times New Roman" w:hAnsi="Times New Roman" w:cs="Times New Roman"/>
          <w:sz w:val="20"/>
          <w:szCs w:val="20"/>
        </w:rPr>
        <w:t>апреля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 2015 года 11 час. 00 мин. Выдача уведомлений о признании претендентов</w:t>
      </w:r>
      <w:r w:rsidR="001471E1">
        <w:rPr>
          <w:rFonts w:ascii="Times New Roman" w:hAnsi="Times New Roman" w:cs="Times New Roman"/>
          <w:sz w:val="20"/>
          <w:szCs w:val="20"/>
        </w:rPr>
        <w:t xml:space="preserve"> участниками аукциона – 27 апреля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 2015 года с 13 часов до 17 часов по адресу организатора торгов </w:t>
      </w:r>
      <w:proofErr w:type="spellStart"/>
      <w:r w:rsidR="0017021B" w:rsidRPr="007C7B7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. 105. Регистрация участников за 10 (десять) минут до проведения открытого аукциона в месте проведения аукциона. Документация об открытом аукционе предоставляется всем заинтересованным лицам  по адресу: </w:t>
      </w:r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 xml:space="preserve">Кировская </w:t>
      </w:r>
      <w:proofErr w:type="spellStart"/>
      <w:proofErr w:type="gramStart"/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>обл</w:t>
      </w:r>
      <w:proofErr w:type="spellEnd"/>
      <w:proofErr w:type="gramEnd"/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>, г. Вятские Поляны, ул. Гагарина, д. 7а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 </w:t>
      </w:r>
      <w:r w:rsidR="0017021B" w:rsidRPr="007C7B7A">
        <w:rPr>
          <w:rFonts w:ascii="Times New Roman" w:hAnsi="Times New Roman" w:cs="Times New Roman"/>
          <w:sz w:val="20"/>
          <w:szCs w:val="20"/>
        </w:rPr>
        <w:lastRenderedPageBreak/>
        <w:t>бесплатно в рабочие дни в рабочие дни (</w:t>
      </w:r>
      <w:proofErr w:type="spellStart"/>
      <w:r w:rsidR="0017021B" w:rsidRPr="007C7B7A">
        <w:rPr>
          <w:rFonts w:ascii="Times New Roman" w:hAnsi="Times New Roman" w:cs="Times New Roman"/>
          <w:sz w:val="20"/>
          <w:szCs w:val="20"/>
        </w:rPr>
        <w:t>пн-чт</w:t>
      </w:r>
      <w:proofErr w:type="spell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) с 8-00 до 16-30, пт. 8-00 до 16-30 (обед в рабочие дни с 12-00 до 13-00). Контактный телефон 8(83334)62333, электронный адрес </w:t>
      </w:r>
      <w:hyperlink r:id="rId4" w:history="1"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vpmt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7021B" w:rsidRPr="007C7B7A">
        <w:rPr>
          <w:rFonts w:ascii="Times New Roman" w:hAnsi="Times New Roman" w:cs="Times New Roman"/>
          <w:sz w:val="20"/>
          <w:szCs w:val="20"/>
        </w:rPr>
        <w:t>, контактное лицо Мельников Олег Михайлович.</w:t>
      </w:r>
    </w:p>
    <w:p w:rsidR="005B58EE" w:rsidRPr="0017021B" w:rsidRDefault="005B58EE" w:rsidP="00A86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8EE" w:rsidRPr="0017021B" w:rsidRDefault="005B58EE" w:rsidP="00A20EDA">
      <w:pPr>
        <w:jc w:val="both"/>
        <w:rPr>
          <w:rFonts w:ascii="Times New Roman" w:hAnsi="Times New Roman" w:cs="Times New Roman"/>
        </w:rPr>
      </w:pPr>
    </w:p>
    <w:sectPr w:rsidR="005B58EE" w:rsidRPr="0017021B" w:rsidSect="00B25E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EDA"/>
    <w:rsid w:val="001471E1"/>
    <w:rsid w:val="00167D4A"/>
    <w:rsid w:val="0017021B"/>
    <w:rsid w:val="00362EF6"/>
    <w:rsid w:val="005B58EE"/>
    <w:rsid w:val="007C7B7A"/>
    <w:rsid w:val="00A20EDA"/>
    <w:rsid w:val="00A861A2"/>
    <w:rsid w:val="00B25E5D"/>
    <w:rsid w:val="00B96AB2"/>
    <w:rsid w:val="00D62AE6"/>
    <w:rsid w:val="00D76216"/>
    <w:rsid w:val="00E231EF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m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VPMT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Бегунова Светлана Леонидовна</dc:creator>
  <cp:keywords/>
  <dc:description/>
  <cp:lastModifiedBy>Бегунова Светлана Леонидовна</cp:lastModifiedBy>
  <cp:revision>6</cp:revision>
  <dcterms:created xsi:type="dcterms:W3CDTF">2015-01-27T08:09:00Z</dcterms:created>
  <dcterms:modified xsi:type="dcterms:W3CDTF">2015-03-16T11:14:00Z</dcterms:modified>
</cp:coreProperties>
</file>